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5680" w14:textId="77777777" w:rsidR="00502D06" w:rsidRDefault="00502D06">
      <w:pPr>
        <w:rPr>
          <w:b/>
          <w:u w:val="single"/>
        </w:rPr>
      </w:pPr>
      <w:r>
        <w:rPr>
          <w:b/>
          <w:u w:val="single"/>
        </w:rPr>
        <w:t>Please refer to the UKA welfare and safeguarding gui</w:t>
      </w:r>
      <w:r w:rsidR="00DD54B1">
        <w:rPr>
          <w:b/>
          <w:u w:val="single"/>
        </w:rPr>
        <w:t>dance documents for more detail:</w:t>
      </w:r>
    </w:p>
    <w:p w14:paraId="67FF53E6" w14:textId="77777777" w:rsidR="00502D06" w:rsidRDefault="001C3D72">
      <w:pPr>
        <w:rPr>
          <w:b/>
          <w:u w:val="single"/>
        </w:rPr>
      </w:pPr>
      <w:hyperlink r:id="rId7" w:history="1">
        <w:r w:rsidR="00502D06">
          <w:rPr>
            <w:rStyle w:val="Hyperlink"/>
          </w:rPr>
          <w:t>https://www.uka.org.uk/governance/welfare-and-safeguarding/guidance-documents-and-policy/</w:t>
        </w:r>
      </w:hyperlink>
    </w:p>
    <w:p w14:paraId="494291DE" w14:textId="77777777" w:rsidR="00110868" w:rsidRPr="00DD54B1" w:rsidRDefault="00036D3A" w:rsidP="00DD54B1">
      <w:pPr>
        <w:jc w:val="center"/>
        <w:rPr>
          <w:b/>
          <w:sz w:val="28"/>
          <w:u w:val="single"/>
        </w:rPr>
      </w:pPr>
      <w:r w:rsidRPr="00DD54B1">
        <w:rPr>
          <w:b/>
          <w:sz w:val="28"/>
          <w:u w:val="single"/>
        </w:rPr>
        <w:t xml:space="preserve">Expectations for coaches </w:t>
      </w:r>
      <w:r w:rsidR="00502D06" w:rsidRPr="00DD54B1">
        <w:rPr>
          <w:b/>
          <w:sz w:val="28"/>
          <w:u w:val="single"/>
        </w:rPr>
        <w:t>when working with young athletes and children</w:t>
      </w:r>
    </w:p>
    <w:p w14:paraId="19E2E065" w14:textId="77777777" w:rsidR="00036D3A" w:rsidRDefault="00502D06" w:rsidP="00502D06">
      <w:pPr>
        <w:pStyle w:val="ListParagraph"/>
        <w:numPr>
          <w:ilvl w:val="0"/>
          <w:numId w:val="1"/>
        </w:numPr>
      </w:pPr>
      <w:r>
        <w:t>Be respectful of all athletes</w:t>
      </w:r>
    </w:p>
    <w:p w14:paraId="2FC74800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Place welfare and safety of the athlete above development and performance</w:t>
      </w:r>
    </w:p>
    <w:p w14:paraId="0B220284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Be appropriately qualified, update coaching licenses when required</w:t>
      </w:r>
    </w:p>
    <w:p w14:paraId="32C7459D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 xml:space="preserve">Have a valid </w:t>
      </w:r>
      <w:r w:rsidR="008A4776">
        <w:t xml:space="preserve">UKA </w:t>
      </w:r>
      <w:r>
        <w:t>DBS</w:t>
      </w:r>
    </w:p>
    <w:p w14:paraId="21C672B3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Ensure training is appropriate for the age and ability for the athletes</w:t>
      </w:r>
    </w:p>
    <w:p w14:paraId="552B0EA0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Ensure expectations for athletes, parents, and other coaches are outlined before the session</w:t>
      </w:r>
    </w:p>
    <w:p w14:paraId="6FDCE28B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Promote positive behaviours and expectations</w:t>
      </w:r>
    </w:p>
    <w:p w14:paraId="07EBE736" w14:textId="557688BB" w:rsidR="006A7380" w:rsidRDefault="006A7380" w:rsidP="00502D06">
      <w:pPr>
        <w:pStyle w:val="ListParagraph"/>
        <w:numPr>
          <w:ilvl w:val="0"/>
          <w:numId w:val="1"/>
        </w:numPr>
      </w:pPr>
      <w:r>
        <w:t xml:space="preserve">Avoid spending time alone with young athletes away from the view of others to protect yourself and the athletes. </w:t>
      </w:r>
      <w:r w:rsidR="008A4776">
        <w:t>Unsupervised o</w:t>
      </w:r>
      <w:r>
        <w:t xml:space="preserve">ne to one coaching should not take place with young athletes, and parental consent should be obtained before any additional training takes place outside the normal coaching periods. </w:t>
      </w:r>
    </w:p>
    <w:p w14:paraId="0011A7B6" w14:textId="77777777" w:rsidR="00502D06" w:rsidRDefault="00502D06" w:rsidP="00502D06">
      <w:pPr>
        <w:pStyle w:val="ListParagraph"/>
      </w:pPr>
    </w:p>
    <w:p w14:paraId="405BA139" w14:textId="77777777" w:rsidR="00502D06" w:rsidRDefault="00502D06" w:rsidP="00502D06">
      <w:pPr>
        <w:pStyle w:val="ListParagraph"/>
        <w:numPr>
          <w:ilvl w:val="0"/>
          <w:numId w:val="1"/>
        </w:numPr>
      </w:pPr>
      <w:r>
        <w:t>Ensure relationships between coach and athlete remain professional. Ensure relationships are respectful, and all athletes are treated equally and fairly</w:t>
      </w:r>
    </w:p>
    <w:p w14:paraId="1644D2B7" w14:textId="77777777" w:rsidR="00502D06" w:rsidRDefault="00502D06" w:rsidP="00502D06">
      <w:pPr>
        <w:pStyle w:val="ListParagraph"/>
      </w:pPr>
    </w:p>
    <w:p w14:paraId="695470C6" w14:textId="77777777" w:rsidR="00502D06" w:rsidRDefault="00502D06" w:rsidP="00502D06">
      <w:pPr>
        <w:pStyle w:val="ListParagraph"/>
        <w:numPr>
          <w:ilvl w:val="1"/>
          <w:numId w:val="1"/>
        </w:numPr>
      </w:pPr>
      <w:r>
        <w:t xml:space="preserve">Coaches </w:t>
      </w:r>
      <w:r w:rsidRPr="00502D06">
        <w:rPr>
          <w:b/>
        </w:rPr>
        <w:t>MUST NOT</w:t>
      </w:r>
      <w:r>
        <w:t xml:space="preserve"> develop intimate relationships between themselves and an athlete under the age of 18</w:t>
      </w:r>
    </w:p>
    <w:p w14:paraId="677741E8" w14:textId="77777777" w:rsidR="00502D06" w:rsidRDefault="0027327F" w:rsidP="00502D06">
      <w:pPr>
        <w:pStyle w:val="ListParagraph"/>
        <w:numPr>
          <w:ilvl w:val="1"/>
          <w:numId w:val="1"/>
        </w:numPr>
      </w:pPr>
      <w:r>
        <w:t xml:space="preserve">Coaches </w:t>
      </w:r>
      <w:r w:rsidRPr="0027327F">
        <w:rPr>
          <w:b/>
        </w:rPr>
        <w:t>MUST NOT</w:t>
      </w:r>
      <w:r w:rsidR="00502D06">
        <w:t xml:space="preserve"> form intimate relationships with athletes </w:t>
      </w:r>
      <w:r w:rsidR="00A67DA1">
        <w:t xml:space="preserve">they coach or supervise </w:t>
      </w:r>
      <w:r w:rsidR="00502D06">
        <w:t>over 18 years of age</w:t>
      </w:r>
    </w:p>
    <w:p w14:paraId="65284349" w14:textId="48AAD9E5" w:rsidR="006A7380" w:rsidRDefault="006A7380" w:rsidP="00502D06">
      <w:pPr>
        <w:pStyle w:val="ListParagraph"/>
        <w:numPr>
          <w:ilvl w:val="1"/>
          <w:numId w:val="1"/>
        </w:numPr>
      </w:pPr>
      <w:r>
        <w:t xml:space="preserve">Coaches </w:t>
      </w:r>
      <w:r w:rsidR="00A67DA1">
        <w:t xml:space="preserve"> should </w:t>
      </w:r>
      <w:r w:rsidR="00A67DA1">
        <w:rPr>
          <w:b/>
        </w:rPr>
        <w:t>AVOID being</w:t>
      </w:r>
      <w:r>
        <w:t xml:space="preserve"> alone with an athlete under the age of 18</w:t>
      </w:r>
      <w:r w:rsidR="008A4776">
        <w:t xml:space="preserve"> or who is otherwise vulnerable.</w:t>
      </w:r>
    </w:p>
    <w:p w14:paraId="54AA37D6" w14:textId="77777777" w:rsidR="00502D06" w:rsidRDefault="00502D06" w:rsidP="00502D06">
      <w:r>
        <w:t>Coaches should:</w:t>
      </w:r>
    </w:p>
    <w:p w14:paraId="212CF14C" w14:textId="77777777" w:rsidR="00502D06" w:rsidRDefault="00502D06" w:rsidP="00502D06">
      <w:pPr>
        <w:pStyle w:val="ListParagraph"/>
        <w:numPr>
          <w:ilvl w:val="0"/>
          <w:numId w:val="2"/>
        </w:numPr>
      </w:pPr>
      <w:r>
        <w:t>Act professionally with dignity, courtesy and good manners towards others</w:t>
      </w:r>
    </w:p>
    <w:p w14:paraId="5431C14E" w14:textId="77777777" w:rsidR="00502D06" w:rsidRDefault="00502D06" w:rsidP="00502D06">
      <w:pPr>
        <w:pStyle w:val="ListParagraph"/>
        <w:numPr>
          <w:ilvl w:val="0"/>
          <w:numId w:val="2"/>
        </w:numPr>
      </w:pPr>
      <w:r>
        <w:t>Av</w:t>
      </w:r>
      <w:r w:rsidR="006A7380">
        <w:t>o</w:t>
      </w:r>
      <w:r>
        <w:t>id inappropriate or irresponsible behaviour or language</w:t>
      </w:r>
    </w:p>
    <w:p w14:paraId="13D1BF3B" w14:textId="77777777" w:rsidR="00502D06" w:rsidRDefault="00502D06" w:rsidP="00502D06">
      <w:pPr>
        <w:pStyle w:val="ListParagraph"/>
        <w:numPr>
          <w:ilvl w:val="0"/>
          <w:numId w:val="2"/>
        </w:numPr>
      </w:pPr>
      <w:r>
        <w:t>Challenge inappropriate language and behaviour of others</w:t>
      </w:r>
    </w:p>
    <w:p w14:paraId="70A1F181" w14:textId="77777777" w:rsidR="00502D06" w:rsidRDefault="006A7380" w:rsidP="00502D06">
      <w:pPr>
        <w:pStyle w:val="ListParagraph"/>
        <w:numPr>
          <w:ilvl w:val="0"/>
          <w:numId w:val="2"/>
        </w:numPr>
      </w:pPr>
      <w:r>
        <w:t>Avoid carrying or consuming items that could be dangerous to yourself or others (e.g. alcohol, weapons, drugs)</w:t>
      </w:r>
    </w:p>
    <w:p w14:paraId="0FBACF1D" w14:textId="77777777" w:rsidR="006A7380" w:rsidRDefault="006A7380" w:rsidP="00502D06">
      <w:pPr>
        <w:pStyle w:val="ListParagraph"/>
        <w:numPr>
          <w:ilvl w:val="0"/>
          <w:numId w:val="2"/>
        </w:numPr>
      </w:pPr>
      <w:r>
        <w:t>Avoid language or behaviour that could undermine an athletes self-esteem or motivation</w:t>
      </w:r>
    </w:p>
    <w:p w14:paraId="0CA838B8" w14:textId="7B603545" w:rsidR="0027327F" w:rsidRDefault="0027327F" w:rsidP="004816B5">
      <w:pPr>
        <w:pStyle w:val="ListParagraph"/>
        <w:numPr>
          <w:ilvl w:val="0"/>
          <w:numId w:val="2"/>
        </w:numPr>
      </w:pPr>
      <w:r>
        <w:t>Ensure athletes remain with</w:t>
      </w:r>
      <w:bookmarkStart w:id="0" w:name="_GoBack"/>
      <w:bookmarkEnd w:id="0"/>
      <w:r w:rsidR="00DD00C0">
        <w:t>in</w:t>
      </w:r>
      <w:r>
        <w:t xml:space="preserve"> sight of coaches, or ensure adequate arrangements are in place for keeping athletes safe when training takes place off-site or not within the immediate vicinity of WGEL coaches.</w:t>
      </w:r>
      <w:r w:rsidR="004816B5">
        <w:t xml:space="preserve"> E.g. consider; medical issues, injury, </w:t>
      </w:r>
      <w:r>
        <w:t>members of the public, roads, ability of the athletes, precautions are taken to prevent athletes becoming lost</w:t>
      </w:r>
      <w:r w:rsidR="004816B5">
        <w:t xml:space="preserve"> etc. </w:t>
      </w:r>
    </w:p>
    <w:p w14:paraId="2C94B2A0" w14:textId="77777777" w:rsidR="006A7380" w:rsidRDefault="006A7380" w:rsidP="006A7380">
      <w:pPr>
        <w:pStyle w:val="ListParagraph"/>
        <w:numPr>
          <w:ilvl w:val="0"/>
          <w:numId w:val="2"/>
        </w:numPr>
      </w:pPr>
      <w:r>
        <w:t>Ensure parents have given consent before taking young athletes away from the track</w:t>
      </w:r>
    </w:p>
    <w:p w14:paraId="5F957E69" w14:textId="77777777" w:rsidR="00DD54B1" w:rsidRDefault="00DD54B1" w:rsidP="00DD54B1">
      <w:pPr>
        <w:pStyle w:val="ListParagraph"/>
      </w:pPr>
    </w:p>
    <w:p w14:paraId="051F7DA1" w14:textId="77777777" w:rsidR="006A7380" w:rsidRDefault="006A7380" w:rsidP="006A7380">
      <w:pPr>
        <w:pStyle w:val="ListParagraph"/>
        <w:numPr>
          <w:ilvl w:val="0"/>
          <w:numId w:val="2"/>
        </w:numPr>
      </w:pPr>
      <w:r>
        <w:t xml:space="preserve">Coaches </w:t>
      </w:r>
      <w:r w:rsidRPr="006A7380">
        <w:rPr>
          <w:b/>
        </w:rPr>
        <w:t>MUST</w:t>
      </w:r>
      <w:r>
        <w:t xml:space="preserve"> report any concerns regarding the welfare of children, parents or other coaches</w:t>
      </w:r>
    </w:p>
    <w:p w14:paraId="24234A27" w14:textId="77777777" w:rsidR="006A7380" w:rsidRDefault="006A7380" w:rsidP="006A7380">
      <w:pPr>
        <w:pStyle w:val="ListParagraph"/>
      </w:pPr>
    </w:p>
    <w:p w14:paraId="78E08AA3" w14:textId="77777777" w:rsidR="006A7380" w:rsidRDefault="006A7380" w:rsidP="006A7380">
      <w:pPr>
        <w:pStyle w:val="ListParagraph"/>
        <w:numPr>
          <w:ilvl w:val="0"/>
          <w:numId w:val="2"/>
        </w:numPr>
      </w:pPr>
      <w:r>
        <w:t xml:space="preserve">Coaches </w:t>
      </w:r>
      <w:r w:rsidRPr="006A7380">
        <w:rPr>
          <w:b/>
        </w:rPr>
        <w:t>MUST</w:t>
      </w:r>
      <w:r>
        <w:t xml:space="preserve"> report any suspected misconduct by other coaches or other people in involved in the Club</w:t>
      </w:r>
    </w:p>
    <w:p w14:paraId="59339290" w14:textId="77777777" w:rsidR="00DD54B1" w:rsidRDefault="00DD54B1" w:rsidP="00DD54B1">
      <w:pPr>
        <w:pStyle w:val="ListParagraph"/>
      </w:pPr>
    </w:p>
    <w:p w14:paraId="2A8A8830" w14:textId="77777777" w:rsidR="00DD54B1" w:rsidRDefault="00DD54B1" w:rsidP="00DD54B1">
      <w:pPr>
        <w:pStyle w:val="ListParagraph"/>
      </w:pPr>
    </w:p>
    <w:p w14:paraId="1F97662B" w14:textId="77777777" w:rsidR="00DD54B1" w:rsidRDefault="00DD54B1" w:rsidP="00DD54B1">
      <w:pPr>
        <w:pStyle w:val="Default"/>
        <w:rPr>
          <w:rFonts w:asciiTheme="minorHAnsi" w:hAnsiTheme="minorHAnsi" w:cstheme="minorHAnsi"/>
          <w:b/>
        </w:rPr>
      </w:pPr>
    </w:p>
    <w:p w14:paraId="0E37331A" w14:textId="77777777" w:rsidR="00DD54B1" w:rsidRDefault="00DD54B1" w:rsidP="00DD54B1">
      <w:pPr>
        <w:pStyle w:val="Default"/>
        <w:rPr>
          <w:rFonts w:asciiTheme="minorHAnsi" w:hAnsiTheme="minorHAnsi" w:cstheme="minorHAnsi"/>
          <w:b/>
        </w:rPr>
      </w:pPr>
    </w:p>
    <w:p w14:paraId="76B017C0" w14:textId="77777777" w:rsidR="00DD54B1" w:rsidRDefault="00DD54B1" w:rsidP="00DD54B1">
      <w:pPr>
        <w:pStyle w:val="Default"/>
        <w:rPr>
          <w:rFonts w:asciiTheme="minorHAnsi" w:hAnsiTheme="minorHAnsi" w:cstheme="minorHAnsi"/>
          <w:b/>
        </w:rPr>
      </w:pPr>
    </w:p>
    <w:p w14:paraId="5C8C2080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b/>
        </w:rPr>
      </w:pPr>
      <w:r w:rsidRPr="00DD54B1">
        <w:rPr>
          <w:rFonts w:asciiTheme="minorHAnsi" w:hAnsiTheme="minorHAnsi" w:cstheme="minorHAnsi"/>
          <w:b/>
        </w:rPr>
        <w:t>Woodford Green A.C. with Essex Ladies Welfare Officers:</w:t>
      </w:r>
    </w:p>
    <w:p w14:paraId="06C7C32B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</w:rPr>
      </w:pPr>
    </w:p>
    <w:p w14:paraId="3896F4FB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  <w:r w:rsidRPr="00DD54B1">
        <w:rPr>
          <w:rFonts w:asciiTheme="minorHAnsi" w:hAnsiTheme="minorHAnsi" w:cstheme="minorHAnsi"/>
          <w:sz w:val="22"/>
        </w:rPr>
        <w:t>Male Officer:</w:t>
      </w:r>
    </w:p>
    <w:p w14:paraId="1241090B" w14:textId="77777777" w:rsid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  <w:r w:rsidRPr="00DD54B1">
        <w:rPr>
          <w:rFonts w:asciiTheme="minorHAnsi" w:hAnsiTheme="minorHAnsi" w:cstheme="minorHAnsi"/>
          <w:sz w:val="22"/>
        </w:rPr>
        <w:t xml:space="preserve">Adam Dobson </w:t>
      </w:r>
    </w:p>
    <w:p w14:paraId="6404A5E3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  <w:r w:rsidRPr="00DD54B1">
        <w:rPr>
          <w:rFonts w:asciiTheme="minorHAnsi" w:hAnsiTheme="minorHAnsi" w:cstheme="minorHAnsi"/>
          <w:sz w:val="22"/>
        </w:rPr>
        <w:t>07940289604</w:t>
      </w:r>
    </w:p>
    <w:p w14:paraId="215CECD4" w14:textId="77777777" w:rsidR="00DD54B1" w:rsidRPr="00DD54B1" w:rsidRDefault="001C3D72" w:rsidP="00DD54B1">
      <w:pPr>
        <w:pStyle w:val="Default"/>
        <w:rPr>
          <w:rFonts w:asciiTheme="minorHAnsi" w:hAnsiTheme="minorHAnsi" w:cstheme="minorHAnsi"/>
          <w:sz w:val="22"/>
        </w:rPr>
      </w:pPr>
      <w:hyperlink r:id="rId8" w:history="1">
        <w:r w:rsidR="00DD54B1" w:rsidRPr="00DD54B1">
          <w:rPr>
            <w:rStyle w:val="Hyperlink"/>
            <w:rFonts w:asciiTheme="minorHAnsi" w:hAnsiTheme="minorHAnsi" w:cstheme="minorHAnsi"/>
            <w:sz w:val="22"/>
          </w:rPr>
          <w:t>adamjdobson@Gmail.com</w:t>
        </w:r>
      </w:hyperlink>
    </w:p>
    <w:p w14:paraId="04F6420F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</w:p>
    <w:p w14:paraId="7650E009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  <w:r w:rsidRPr="00DD54B1">
        <w:rPr>
          <w:rFonts w:asciiTheme="minorHAnsi" w:hAnsiTheme="minorHAnsi" w:cstheme="minorHAnsi"/>
          <w:sz w:val="22"/>
        </w:rPr>
        <w:t>Female Officer:</w:t>
      </w:r>
    </w:p>
    <w:p w14:paraId="17AFA804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</w:rPr>
      </w:pPr>
      <w:r w:rsidRPr="00DD54B1">
        <w:rPr>
          <w:rFonts w:asciiTheme="minorHAnsi" w:hAnsiTheme="minorHAnsi" w:cstheme="minorHAnsi"/>
          <w:sz w:val="22"/>
        </w:rPr>
        <w:t>TBC</w:t>
      </w:r>
    </w:p>
    <w:p w14:paraId="48CD66E9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</w:rPr>
      </w:pPr>
    </w:p>
    <w:p w14:paraId="0AF1E119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55377F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F04E9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AC4F90" w14:textId="77777777" w:rsidR="00DD54B1" w:rsidRDefault="00DD54B1" w:rsidP="00DD54B1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DD54B1">
        <w:rPr>
          <w:rFonts w:asciiTheme="minorHAnsi" w:hAnsiTheme="minorHAnsi" w:cstheme="minorHAnsi"/>
          <w:b/>
          <w:bCs/>
          <w:szCs w:val="22"/>
        </w:rPr>
        <w:t>UKA/England Athletics Welfare Officer:</w:t>
      </w:r>
    </w:p>
    <w:p w14:paraId="157516F7" w14:textId="77777777" w:rsidR="00DD54B1" w:rsidRPr="00DD54B1" w:rsidRDefault="00DD54B1" w:rsidP="00DD54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FEB86E" w14:textId="77777777" w:rsidR="00DD54B1" w:rsidRPr="00DD54B1" w:rsidRDefault="00DD54B1" w:rsidP="00DD54B1">
      <w:pPr>
        <w:rPr>
          <w:rFonts w:cstheme="minorHAnsi"/>
        </w:rPr>
      </w:pPr>
      <w:r w:rsidRPr="00DD54B1">
        <w:rPr>
          <w:rFonts w:cstheme="minorHAnsi"/>
        </w:rPr>
        <w:t xml:space="preserve">Jane Fylan email </w:t>
      </w:r>
      <w:hyperlink r:id="rId9" w:history="1">
        <w:r w:rsidRPr="00DD54B1">
          <w:rPr>
            <w:rStyle w:val="Hyperlink"/>
            <w:rFonts w:cstheme="minorHAnsi"/>
          </w:rPr>
          <w:t>jfylan@englandathletics.org</w:t>
        </w:r>
      </w:hyperlink>
    </w:p>
    <w:p w14:paraId="11F61E5E" w14:textId="77777777" w:rsidR="00DD54B1" w:rsidRPr="00DD54B1" w:rsidRDefault="00DD54B1" w:rsidP="00DD54B1">
      <w:pPr>
        <w:rPr>
          <w:rFonts w:cstheme="minorHAnsi"/>
        </w:rPr>
      </w:pPr>
      <w:r w:rsidRPr="00DD54B1">
        <w:rPr>
          <w:rFonts w:cstheme="minorHAnsi"/>
        </w:rPr>
        <w:t xml:space="preserve">David Brown CBE email </w:t>
      </w:r>
      <w:hyperlink r:id="rId10" w:history="1">
        <w:r w:rsidRPr="00DD54B1">
          <w:rPr>
            <w:rStyle w:val="Hyperlink"/>
            <w:rFonts w:cstheme="minorHAnsi"/>
          </w:rPr>
          <w:t>dbrown@uka.org.uk</w:t>
        </w:r>
      </w:hyperlink>
    </w:p>
    <w:p w14:paraId="29F7BDCA" w14:textId="77777777" w:rsidR="00DD54B1" w:rsidRDefault="00DD54B1" w:rsidP="00DD54B1">
      <w:pPr>
        <w:rPr>
          <w:rFonts w:cstheme="minorHAnsi"/>
        </w:rPr>
      </w:pPr>
    </w:p>
    <w:p w14:paraId="2038A65B" w14:textId="77777777" w:rsidR="00DD54B1" w:rsidRPr="00DD54B1" w:rsidRDefault="00DD54B1" w:rsidP="00DD54B1">
      <w:pPr>
        <w:rPr>
          <w:rFonts w:cstheme="minorHAnsi"/>
        </w:rPr>
      </w:pPr>
    </w:p>
    <w:p w14:paraId="3852BED6" w14:textId="77777777" w:rsidR="00DD54B1" w:rsidRPr="00DD54B1" w:rsidRDefault="00DD54B1" w:rsidP="00DD54B1">
      <w:pPr>
        <w:rPr>
          <w:rFonts w:cstheme="minorHAnsi"/>
          <w:b/>
          <w:bCs/>
          <w:color w:val="000000"/>
        </w:rPr>
      </w:pPr>
      <w:r w:rsidRPr="00DD54B1">
        <w:rPr>
          <w:rFonts w:cstheme="minorHAnsi"/>
          <w:b/>
          <w:bCs/>
          <w:color w:val="000000"/>
          <w:sz w:val="24"/>
        </w:rPr>
        <w:t>Redbridge Safeguarding</w:t>
      </w:r>
      <w:r w:rsidRPr="00DD54B1">
        <w:rPr>
          <w:rFonts w:cstheme="minorHAnsi"/>
          <w:b/>
          <w:bCs/>
          <w:color w:val="000000"/>
        </w:rPr>
        <w:t>:</w:t>
      </w:r>
    </w:p>
    <w:p w14:paraId="596FE00C" w14:textId="77777777" w:rsidR="00DD54B1" w:rsidRPr="00DD54B1" w:rsidRDefault="00DD54B1" w:rsidP="00DD54B1">
      <w:pPr>
        <w:rPr>
          <w:rFonts w:cstheme="minorHAnsi"/>
          <w:b/>
          <w:bCs/>
        </w:rPr>
      </w:pPr>
      <w:r w:rsidRPr="00DD54B1">
        <w:rPr>
          <w:rFonts w:cstheme="minorHAnsi"/>
        </w:rPr>
        <w:t xml:space="preserve"> </w:t>
      </w:r>
      <w:r w:rsidRPr="00DD54B1">
        <w:rPr>
          <w:rFonts w:cstheme="minorHAnsi"/>
          <w:b/>
          <w:bCs/>
        </w:rPr>
        <w:t>Telephone</w:t>
      </w:r>
    </w:p>
    <w:p w14:paraId="33F31110" w14:textId="77777777" w:rsidR="00DD54B1" w:rsidRPr="00DD54B1" w:rsidRDefault="00DD54B1" w:rsidP="00DD54B1">
      <w:pPr>
        <w:rPr>
          <w:rFonts w:cstheme="minorHAnsi"/>
        </w:rPr>
      </w:pPr>
      <w:r w:rsidRPr="00DD54B1">
        <w:rPr>
          <w:rFonts w:cstheme="minorHAnsi"/>
        </w:rPr>
        <w:t>020 8708 3885</w:t>
      </w:r>
    </w:p>
    <w:p w14:paraId="0EE27173" w14:textId="77777777" w:rsidR="00DD54B1" w:rsidRPr="00DD54B1" w:rsidRDefault="00DD54B1" w:rsidP="00DD54B1">
      <w:pPr>
        <w:rPr>
          <w:rFonts w:cstheme="minorHAnsi"/>
          <w:b/>
          <w:bCs/>
        </w:rPr>
      </w:pPr>
      <w:r w:rsidRPr="00DD54B1">
        <w:rPr>
          <w:rFonts w:cstheme="minorHAnsi"/>
          <w:b/>
          <w:bCs/>
        </w:rPr>
        <w:t>E-mail</w:t>
      </w:r>
    </w:p>
    <w:p w14:paraId="20270C11" w14:textId="77777777" w:rsidR="00DD54B1" w:rsidRPr="00DD54B1" w:rsidRDefault="001C3D72" w:rsidP="00DD54B1">
      <w:pPr>
        <w:rPr>
          <w:rFonts w:cstheme="minorHAnsi"/>
        </w:rPr>
      </w:pPr>
      <w:hyperlink r:id="rId11" w:tooltip="cpat.referrals@redbridge.gov.uk" w:history="1">
        <w:r w:rsidR="00DD54B1" w:rsidRPr="00DD54B1">
          <w:rPr>
            <w:rStyle w:val="Hyperlink"/>
            <w:rFonts w:cstheme="minorHAnsi"/>
          </w:rPr>
          <w:t>cpat.referrals@redbridge.gov.uk</w:t>
        </w:r>
      </w:hyperlink>
    </w:p>
    <w:p w14:paraId="1506A000" w14:textId="77777777" w:rsidR="00DD54B1" w:rsidRPr="00DD54B1" w:rsidRDefault="00DD54B1" w:rsidP="00DD54B1">
      <w:pPr>
        <w:rPr>
          <w:rFonts w:cstheme="minorHAnsi"/>
          <w:b/>
          <w:bCs/>
        </w:rPr>
      </w:pPr>
      <w:r w:rsidRPr="00DD54B1">
        <w:rPr>
          <w:rFonts w:cstheme="minorHAnsi"/>
          <w:b/>
          <w:bCs/>
        </w:rPr>
        <w:t>Website</w:t>
      </w:r>
    </w:p>
    <w:p w14:paraId="3A34DFD7" w14:textId="77777777" w:rsidR="00DD54B1" w:rsidRPr="00DD54B1" w:rsidRDefault="001C3D72" w:rsidP="00DD54B1">
      <w:pPr>
        <w:rPr>
          <w:rFonts w:cstheme="minorHAnsi"/>
        </w:rPr>
      </w:pPr>
      <w:hyperlink r:id="rId12" w:tgtFrame="_blank" w:tooltip="https://www.redbridge.gov.uk/" w:history="1">
        <w:r w:rsidR="00DD54B1" w:rsidRPr="00DD54B1">
          <w:rPr>
            <w:rStyle w:val="Hyperlink"/>
            <w:rFonts w:cstheme="minorHAnsi"/>
          </w:rPr>
          <w:t>https://www.redbridge.gov.uk/</w:t>
        </w:r>
      </w:hyperlink>
    </w:p>
    <w:p w14:paraId="197C0BA8" w14:textId="77777777" w:rsidR="00DD54B1" w:rsidRDefault="00DD54B1" w:rsidP="00DD54B1"/>
    <w:p w14:paraId="46D7E99F" w14:textId="77777777" w:rsidR="00DD54B1" w:rsidRPr="00036D3A" w:rsidRDefault="00DD54B1" w:rsidP="00DD54B1"/>
    <w:sectPr w:rsidR="00DD54B1" w:rsidRPr="00036D3A" w:rsidSect="00502D06">
      <w:headerReference w:type="default" r:id="rId13"/>
      <w:footerReference w:type="default" r:id="rId14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E966C" w14:textId="77777777" w:rsidR="001C3D72" w:rsidRDefault="001C3D72" w:rsidP="00036D3A">
      <w:pPr>
        <w:spacing w:after="0" w:line="240" w:lineRule="auto"/>
      </w:pPr>
      <w:r>
        <w:separator/>
      </w:r>
    </w:p>
  </w:endnote>
  <w:endnote w:type="continuationSeparator" w:id="0">
    <w:p w14:paraId="73DC617D" w14:textId="77777777" w:rsidR="001C3D72" w:rsidRDefault="001C3D72" w:rsidP="0003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057A" w14:textId="77777777" w:rsidR="00036D3A" w:rsidRDefault="00036D3A">
    <w:pPr>
      <w:pStyle w:val="Footer"/>
    </w:pPr>
    <w:r>
      <w:t>Adam Dobson &amp; Susan Edwards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EB7BA" w14:textId="77777777" w:rsidR="001C3D72" w:rsidRDefault="001C3D72" w:rsidP="00036D3A">
      <w:pPr>
        <w:spacing w:after="0" w:line="240" w:lineRule="auto"/>
      </w:pPr>
      <w:r>
        <w:separator/>
      </w:r>
    </w:p>
  </w:footnote>
  <w:footnote w:type="continuationSeparator" w:id="0">
    <w:p w14:paraId="35C4DBA6" w14:textId="77777777" w:rsidR="001C3D72" w:rsidRDefault="001C3D72" w:rsidP="0003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2A13" w14:textId="77777777" w:rsidR="00502D06" w:rsidRDefault="00502D06">
    <w:pPr>
      <w:pStyle w:val="Header"/>
    </w:pPr>
    <w:r>
      <w:t>Woodford Green and Essex Ladies welfare and safeguarding summary 2019</w:t>
    </w:r>
  </w:p>
  <w:p w14:paraId="3466D2E0" w14:textId="77777777" w:rsidR="00502D06" w:rsidRDefault="00502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722F6"/>
    <w:multiLevelType w:val="hybridMultilevel"/>
    <w:tmpl w:val="E15C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6740"/>
    <w:multiLevelType w:val="hybridMultilevel"/>
    <w:tmpl w:val="B61A7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5C"/>
    <w:rsid w:val="00036D3A"/>
    <w:rsid w:val="000F342A"/>
    <w:rsid w:val="001C3D72"/>
    <w:rsid w:val="00202ED4"/>
    <w:rsid w:val="00211DA0"/>
    <w:rsid w:val="0027327F"/>
    <w:rsid w:val="004816B5"/>
    <w:rsid w:val="00502D06"/>
    <w:rsid w:val="005B7DD6"/>
    <w:rsid w:val="006A7380"/>
    <w:rsid w:val="00834366"/>
    <w:rsid w:val="00881A83"/>
    <w:rsid w:val="008A4776"/>
    <w:rsid w:val="00A42E5C"/>
    <w:rsid w:val="00A67DA1"/>
    <w:rsid w:val="00BC3D3F"/>
    <w:rsid w:val="00C77649"/>
    <w:rsid w:val="00D527C6"/>
    <w:rsid w:val="00D84A8C"/>
    <w:rsid w:val="00DD00C0"/>
    <w:rsid w:val="00D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08FD"/>
  <w15:docId w15:val="{86BC7EC2-1550-473D-9874-314D423B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3A"/>
  </w:style>
  <w:style w:type="paragraph" w:styleId="Footer">
    <w:name w:val="footer"/>
    <w:basedOn w:val="Normal"/>
    <w:link w:val="FooterChar"/>
    <w:uiPriority w:val="99"/>
    <w:unhideWhenUsed/>
    <w:rsid w:val="0003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3A"/>
  </w:style>
  <w:style w:type="character" w:styleId="Hyperlink">
    <w:name w:val="Hyperlink"/>
    <w:basedOn w:val="DefaultParagraphFont"/>
    <w:uiPriority w:val="99"/>
    <w:unhideWhenUsed/>
    <w:rsid w:val="00502D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2D06"/>
    <w:pPr>
      <w:ind w:left="720"/>
      <w:contextualSpacing/>
    </w:pPr>
  </w:style>
  <w:style w:type="paragraph" w:customStyle="1" w:styleId="Default">
    <w:name w:val="Default"/>
    <w:rsid w:val="00DD5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4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jdobso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a.org.uk/governance/welfare-and-safeguarding/guidance-documents-and-policy/" TargetMode="External"/><Relationship Id="rId12" Type="http://schemas.openxmlformats.org/officeDocument/2006/relationships/hyperlink" Target="https://www.redbridge.gov.uk/adult-and-childrens-services/child-protec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at.referrals@redbridge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brown@uka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ylan@englandathletic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David Hollingworth</cp:lastModifiedBy>
  <cp:revision>4</cp:revision>
  <dcterms:created xsi:type="dcterms:W3CDTF">2020-02-09T10:49:00Z</dcterms:created>
  <dcterms:modified xsi:type="dcterms:W3CDTF">2020-02-10T23:11:00Z</dcterms:modified>
</cp:coreProperties>
</file>